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media/image2.jpeg" ContentType="image/jpeg"/>
  <Override PartName="/word/media/image3.png" ContentType="image/png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11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114300</wp:posOffset>
            </wp:positionH>
            <wp:positionV relativeFrom="paragraph">
              <wp:posOffset>-120015</wp:posOffset>
            </wp:positionV>
            <wp:extent cx="524510" cy="6705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5" t="-214" r="-275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t>Департамент культуры Ханты-Мансийского автономного округа – Югры</w:t>
      </w:r>
    </w:p>
    <w:p>
      <w:pPr>
        <w:pStyle w:val="TextBody"/>
        <w:rPr/>
      </w:pPr>
      <w:r>
        <w:rPr/>
      </w:r>
    </w:p>
    <w:p>
      <w:pPr>
        <w:pStyle w:val="11"/>
        <w:rPr/>
      </w:pPr>
      <w:r>
        <w:rPr>
          <w:rFonts w:cs="Times New Roman" w:ascii="Times New Roman" w:hAnsi="Times New Roman"/>
        </w:rPr>
        <w:t>Бюджетное учреждение Ханты-Мансийского автономного округа – Югры</w:t>
      </w:r>
    </w:p>
    <w:p>
      <w:pPr>
        <w:pStyle w:val="Heading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«Музей Природы и Человека»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Большой этнографический диктант–2022 в Югре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8+ 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ноября 2022 г. в 12 ч.</w:t>
      </w:r>
      <w:r>
        <w:rPr>
          <w:rFonts w:cs="Times New Roman" w:ascii="Times New Roman" w:hAnsi="Times New Roman"/>
          <w:sz w:val="28"/>
          <w:szCs w:val="28"/>
        </w:rPr>
        <w:t xml:space="preserve"> Музей Природы и Человека приглашает жителей Югры принять </w:t>
      </w:r>
      <w:r>
        <w:rPr>
          <w:rFonts w:cs="Times New Roman" w:ascii="Times New Roman" w:hAnsi="Times New Roman"/>
          <w:b/>
          <w:sz w:val="28"/>
          <w:szCs w:val="28"/>
        </w:rPr>
        <w:t>очное участие</w:t>
      </w:r>
      <w:r>
        <w:rPr>
          <w:rFonts w:cs="Times New Roman" w:ascii="Times New Roman" w:hAnsi="Times New Roman"/>
          <w:sz w:val="28"/>
          <w:szCs w:val="28"/>
        </w:rPr>
        <w:t xml:space="preserve"> в Международной просветительской акции «Большой этнографический диктант-2022»!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Всем участникам Акции вход в Музей Природы и Человека свободный.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Ответить на вопросы </w:t>
      </w:r>
      <w:r>
        <w:rPr>
          <w:rFonts w:cs="Times New Roman" w:ascii="Times New Roman" w:hAnsi="Times New Roman"/>
          <w:b/>
          <w:sz w:val="28"/>
          <w:szCs w:val="28"/>
        </w:rPr>
        <w:t>в онлайн формате</w:t>
      </w:r>
      <w:r>
        <w:rPr>
          <w:rFonts w:cs="Times New Roman" w:ascii="Times New Roman" w:hAnsi="Times New Roman"/>
          <w:sz w:val="28"/>
          <w:szCs w:val="28"/>
        </w:rPr>
        <w:t xml:space="preserve"> можно </w:t>
      </w:r>
      <w:r>
        <w:rPr>
          <w:rFonts w:cs="Times New Roman" w:ascii="Times New Roman" w:hAnsi="Times New Roman"/>
          <w:b/>
          <w:sz w:val="28"/>
          <w:szCs w:val="28"/>
        </w:rPr>
        <w:t>с 3 по 8 ноября 2022 г.</w:t>
      </w:r>
      <w:r>
        <w:rPr>
          <w:rFonts w:cs="Times New Roman" w:ascii="Times New Roman" w:hAnsi="Times New Roman"/>
          <w:sz w:val="28"/>
          <w:szCs w:val="28"/>
        </w:rPr>
        <w:t xml:space="preserve"> на официальном сайте </w:t>
      </w:r>
      <w:hyperlink r:id="rId3">
        <w:r>
          <w:rPr>
            <w:rStyle w:val="InternetLink"/>
            <w:rFonts w:ascii="Times New Roman" w:hAnsi="Times New Roman"/>
            <w:sz w:val="28"/>
            <w:szCs w:val="28"/>
          </w:rPr>
          <w:t>www.miretno.ru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Также в городах Югры организуются </w:t>
      </w:r>
      <w:r>
        <w:rPr>
          <w:rFonts w:cs="Times New Roman" w:ascii="Times New Roman" w:hAnsi="Times New Roman"/>
          <w:b/>
          <w:sz w:val="28"/>
          <w:szCs w:val="28"/>
        </w:rPr>
        <w:t>дополнительные офлайн площадки</w:t>
      </w:r>
      <w:r>
        <w:rPr>
          <w:rFonts w:cs="Times New Roman" w:ascii="Times New Roman" w:hAnsi="Times New Roman"/>
          <w:sz w:val="28"/>
          <w:szCs w:val="28"/>
        </w:rPr>
        <w:t xml:space="preserve">, наличие можно посмотреть по ссылке: </w:t>
      </w:r>
      <w:hyperlink r:id="rId4">
        <w:r>
          <w:rPr>
            <w:rStyle w:val="InternetLink"/>
            <w:rFonts w:ascii="Times New Roman" w:hAnsi="Times New Roman"/>
            <w:sz w:val="28"/>
            <w:szCs w:val="28"/>
          </w:rPr>
          <w:t>https://miretno.ru/ploshhadki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этом году Акция состоится в седьмой раз. Ежегодно жители Ханты-Мансийского автономного округа-Югры активно присоединяются к Акции. Диктант проводится в канун Дня народного Единства в очном и онлайн форматах. Организатором Большого этнографического диктанта является Федеральное агентство по делам национальностей.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 VII Международной просветительской акции – привлечь внимание людей к истории, культуре и традициям народов, населяющих страну. Это знание способствует укреплению согласия, межэтнического мира и национального единства народов Российской Федерации, а также поднимает уровень этнографической грамотности населения.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Участниками Акции ежегодно становятся миллионы жителей России и зарубежных стран независимо от возраста, образования, вероисповедания и гражданства. Диктант впервые прошел 4 октября 2016 г., участие в нём приняли 90 000 жителей России. Уже в 2021 г. к Акции присоединились более 2,5 миллионов человек из всех регионов России и 95 стран мира. В Югре Акцию поддержали порядка 17000 участников.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Диктант писали на всех континентах, а самой экзотической площадкой стала Международная космическая станция, на тестовые вопросы на орбите отвечал космонавт Сергей Прокопьев.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Рабочие языки Диктанта – русский, английский, испанский.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Задания для участников до 16 лет состоят из 20 общефедеральных вопросов. Для участников старше 16 лет из 30 вопросов: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 – общих для всех и 10 – уникальных для каждого субъекта России, а для заграничных площадок – посвященные местам, связанным с Россией за пределами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Максимальная сумма баллов за выполнение всех заданий – 100. Время прохождения – 45 минут.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Правильные ответы на задания будут опубликованы на сайте Диктанта до 11 ноября 2022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Более подробную информацию о Международной просветительской акции «Большой этнографический диктант» вы также найдете в официальной группе ВКонтакте – </w:t>
      </w:r>
      <w:hyperlink r:id="rId5">
        <w:r>
          <w:rPr>
            <w:rStyle w:val="InternetLink"/>
            <w:rFonts w:ascii="Times New Roman" w:hAnsi="Times New Roman"/>
            <w:sz w:val="28"/>
            <w:szCs w:val="28"/>
          </w:rPr>
          <w:t>https://vk.com/miretno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, а также у координаторов площадок в вашем городе.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Акция длится с 3 по 8 ноября 2022 года.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67"/>
        <w:jc w:val="both"/>
        <w:rPr>
          <w:rStyle w:val="InternetLink"/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Справки по телефону: 8 (3467) 32-12-36,     </w:t>
      </w: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6">
        <w:r>
          <w:rPr>
            <w:rStyle w:val="InternetLink"/>
            <w:rFonts w:ascii="Times New Roman" w:hAnsi="Times New Roman"/>
            <w:sz w:val="28"/>
            <w:szCs w:val="28"/>
            <w:lang w:val="en-US"/>
          </w:rPr>
          <w:t>lporshunova@umuseum.ru</w:t>
        </w:r>
      </w:hyperlink>
      <w:r>
        <w:rPr>
          <w:rStyle w:val="InternetLink"/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Координатор Акции в Югре – Поршунова Лариса Сергеевна, заведующий отделом музейны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х проектов Музея Природы и Человека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ноября 2022 г. ждем вас по адресу: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Ханты-Мансийск, ул. Мира, 11, конференц-зал, 2-й этаж.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040"/>
        <w:gridCol w:w="2891"/>
        <w:gridCol w:w="2123"/>
      </w:tblGrid>
      <w:tr>
        <w:trPr>
          <w:trHeight w:val="693" w:hRule="atLeast"/>
        </w:trPr>
        <w:tc>
          <w:tcPr>
            <w:tcW w:w="50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Сайт музея </w:t>
            </w:r>
            <w:hyperlink r:id="rId7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http://ugramuseum.ru/</w:t>
              </w:r>
            </w:hyperlink>
          </w:p>
        </w:tc>
        <w:tc>
          <w:tcPr>
            <w:tcW w:w="2891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524000" cy="762000"/>
                  <wp:effectExtent l="0" t="0" r="0" b="0"/>
                  <wp:docPr id="2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52500" cy="952500"/>
                  <wp:effectExtent l="0" t="0" r="0" b="0"/>
                  <wp:docPr id="3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3" w:hRule="atLeast"/>
        </w:trPr>
        <w:tc>
          <w:tcPr>
            <w:tcW w:w="50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https://vk.com/ugramuseum</w:t>
              </w:r>
            </w:hyperlink>
          </w:p>
        </w:tc>
        <w:tc>
          <w:tcPr>
            <w:tcW w:w="289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21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</w:tr>
      <w:tr>
        <w:trPr>
          <w:trHeight w:val="422" w:hRule="atLeast"/>
        </w:trPr>
        <w:tc>
          <w:tcPr>
            <w:tcW w:w="504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https://ok.ru/ugramuseum</w:t>
              </w:r>
            </w:hyperlink>
          </w:p>
        </w:tc>
        <w:tc>
          <w:tcPr>
            <w:tcW w:w="2891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21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  <w:szCs w:val="10"/>
        </w:rPr>
      </w:pPr>
      <w:r>
        <w:rPr/>
      </w:r>
    </w:p>
    <w:sectPr>
      <w:headerReference w:type="even" r:id="rId12"/>
      <w:headerReference w:type="default" r:id="rId13"/>
      <w:headerReference w:type="first" r:id="rId14"/>
      <w:footerReference w:type="even" r:id="rId15"/>
      <w:footerReference w:type="default" r:id="rId16"/>
      <w:footerReference w:type="first" r:id="rId17"/>
      <w:type w:val="nextPage"/>
      <w:pgSz w:w="11906" w:h="16838"/>
      <w:pgMar w:left="993" w:right="849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1" w:customStyle="1">
    <w:name w:val="Основной шрифт абзаца1"/>
    <w:qFormat/>
    <w:rPr/>
  </w:style>
  <w:style w:type="character" w:styleId="3" w:customStyle="1">
    <w:name w:val="Заголовок 3 Знак"/>
    <w:qFormat/>
    <w:rPr>
      <w:rFonts w:ascii="Times New Roman" w:hAnsi="Times New Roman" w:cs="Times New Roman"/>
      <w:b/>
      <w:bCs/>
      <w:sz w:val="20"/>
      <w:szCs w:val="20"/>
    </w:rPr>
  </w:style>
  <w:style w:type="character" w:styleId="Style13" w:customStyle="1">
    <w:name w:val="Название Знак"/>
    <w:qFormat/>
    <w:rPr>
      <w:rFonts w:ascii="Arial" w:hAnsi="Arial" w:cs="Arial"/>
      <w:b/>
      <w:bCs/>
      <w:sz w:val="20"/>
      <w:szCs w:val="20"/>
    </w:rPr>
  </w:style>
  <w:style w:type="character" w:styleId="InternetLink">
    <w:name w:val="Hyperlink"/>
    <w:rPr>
      <w:rFonts w:cs="Times New Roman"/>
      <w:color w:val="0000FF"/>
      <w:u w:val="single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rong">
    <w:name w:val="Strong"/>
    <w:qFormat/>
    <w:rPr>
      <w:rFonts w:cs="Times New Roman"/>
      <w:b/>
      <w:bCs/>
    </w:rPr>
  </w:style>
  <w:style w:type="character" w:styleId="Style14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ba5430"/>
    <w:rPr>
      <w:rFonts w:ascii="Calibri" w:hAnsi="Calibri" w:cs="Calibri"/>
      <w:sz w:val="22"/>
      <w:szCs w:val="22"/>
      <w:lang w:eastAsia="zh-CN"/>
    </w:rPr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ba5430"/>
    <w:rPr>
      <w:rFonts w:ascii="Calibri" w:hAnsi="Calibri" w:cs="Calibri"/>
      <w:sz w:val="22"/>
      <w:szCs w:val="22"/>
      <w:lang w:eastAsia="zh-CN"/>
    </w:rPr>
  </w:style>
  <w:style w:type="character" w:styleId="VisitedInternetLink">
    <w:name w:val="FollowedHyperlink"/>
    <w:basedOn w:val="DefaultParagraphFont"/>
    <w:uiPriority w:val="99"/>
    <w:semiHidden/>
    <w:unhideWhenUsed/>
    <w:rsid w:val="002a2a2f"/>
    <w:rPr>
      <w:color w:val="80008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 Unicode MS"/>
      <w:lang w:val="zxx" w:eastAsia="zxx" w:bidi="zxx"/>
    </w:rPr>
  </w:style>
  <w:style w:type="paragraph" w:styleId="11" w:customStyle="1">
    <w:name w:val="Заголовок1"/>
    <w:basedOn w:val="Normal"/>
    <w:next w:val="TextBody"/>
    <w:qFormat/>
    <w:pPr>
      <w:spacing w:lineRule="auto" w:line="240" w:before="0" w:after="0"/>
      <w:jc w:val="center"/>
    </w:pPr>
    <w:rPr>
      <w:rFonts w:ascii="Arial" w:hAnsi="Arial" w:cs="Arial"/>
      <w:b/>
      <w:bCs/>
      <w:sz w:val="24"/>
      <w:szCs w:val="24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3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Text" w:customStyle="1">
    <w:name w:val="text"/>
    <w:basedOn w:val="Normal"/>
    <w:qFormat/>
    <w:pPr>
      <w:spacing w:lineRule="auto" w:line="240" w:before="280" w:after="280"/>
    </w:pPr>
    <w:rPr>
      <w:sz w:val="24"/>
      <w:szCs w:val="24"/>
    </w:rPr>
  </w:style>
  <w:style w:type="paragraph" w:styleId="14" w:customStyle="1">
    <w:name w:val="Абзац списка1"/>
    <w:basedOn w:val="Normal"/>
    <w:qFormat/>
    <w:pPr>
      <w:spacing w:lineRule="auto" w:line="252" w:before="0" w:after="160"/>
      <w:ind w:left="720" w:hanging="0"/>
    </w:pPr>
    <w:rPr/>
  </w:style>
  <w:style w:type="paragraph" w:styleId="Style17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2" w:customStyle="1">
    <w:name w:val="Абзац списка2"/>
    <w:basedOn w:val="Normal"/>
    <w:qFormat/>
    <w:pPr>
      <w:spacing w:lineRule="auto" w:line="252" w:before="0" w:after="160"/>
      <w:ind w:left="720" w:hanging="0"/>
    </w:pPr>
    <w:rPr/>
  </w:style>
  <w:style w:type="paragraph" w:styleId="31" w:customStyle="1">
    <w:name w:val="Абзац списка3"/>
    <w:basedOn w:val="Normal"/>
    <w:qFormat/>
    <w:rsid w:val="003a7037"/>
    <w:pPr>
      <w:suppressAutoHyphens w:val="false"/>
      <w:spacing w:before="0" w:after="200"/>
      <w:ind w:left="720" w:hanging="0"/>
      <w:contextualSpacing/>
    </w:pPr>
    <w:rPr>
      <w:rFonts w:cs="Times New Roman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ba54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ba54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9e2d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miretno.ru/" TargetMode="External"/><Relationship Id="rId4" Type="http://schemas.openxmlformats.org/officeDocument/2006/relationships/hyperlink" Target="https://miretno.ru/ploshhadki" TargetMode="External"/><Relationship Id="rId5" Type="http://schemas.openxmlformats.org/officeDocument/2006/relationships/hyperlink" Target="https://vk.com/miretno" TargetMode="External"/><Relationship Id="rId6" Type="http://schemas.openxmlformats.org/officeDocument/2006/relationships/hyperlink" Target="mailto:lporshunova@umuseum.ru" TargetMode="External"/><Relationship Id="rId7" Type="http://schemas.openxmlformats.org/officeDocument/2006/relationships/hyperlink" Target="http://ugramuseum.ru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s://vk.com/ugramuseum" TargetMode="External"/><Relationship Id="rId11" Type="http://schemas.openxmlformats.org/officeDocument/2006/relationships/hyperlink" Target="https://ok.ru/ugramuseu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LibreOffice/7.3.1.3$MacOSX_X86_64 LibreOffice_project/a69ca51ded25f3eefd52d7bf9a5fad8c90b87951</Application>
  <AppVersion>15.0000</AppVersion>
  <Pages>2</Pages>
  <Words>399</Words>
  <Characters>2623</Characters>
  <CharactersWithSpaces>3013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2021-08-06T06:48:00Z</dcterms:created>
  <dc:creator>Ирина Бирюкова</dc:creator>
  <dc:description/>
  <dc:language>ru-RU</dc:language>
  <cp:lastModifiedBy/>
  <cp:lastPrinted>2020-06-09T12:08:00Z</cp:lastPrinted>
  <dcterms:modified xsi:type="dcterms:W3CDTF">2022-10-21T10:36:40Z</dcterms:modified>
  <cp:revision>53</cp:revision>
  <dc:subject/>
  <dc:title>Департамент культуры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